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7F" w:rsidRPr="00777D7F" w:rsidRDefault="00777D7F" w:rsidP="00777D7F">
      <w:bookmarkStart w:id="0" w:name="_GoBack"/>
      <w:bookmarkEnd w:id="0"/>
      <w:r w:rsidRPr="00777D7F">
        <w:br/>
      </w:r>
      <w:r w:rsidRPr="00777D7F">
        <w:rPr>
          <w:noProof/>
          <w:lang w:val="es-EC" w:eastAsia="es-EC"/>
        </w:rPr>
        <w:lastRenderedPageBreak/>
        <w:drawing>
          <wp:inline distT="0" distB="0" distL="0" distR="0">
            <wp:extent cx="6191250" cy="8439150"/>
            <wp:effectExtent l="0" t="0" r="0" b="0"/>
            <wp:docPr id="1" name="Imagen 1" descr="Ana Car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 Carol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7F" w:rsidRPr="00777D7F" w:rsidRDefault="00707650" w:rsidP="00777D7F">
      <w:hyperlink r:id="rId5" w:history="1">
        <w:r w:rsidR="00777D7F" w:rsidRPr="00777D7F">
          <w:rPr>
            <w:rStyle w:val="Hipervnculo"/>
            <w:b/>
            <w:bCs/>
          </w:rPr>
          <w:t>Ana Carolina González Espinosa</w:t>
        </w:r>
      </w:hyperlink>
      <w:r w:rsidR="00777D7F" w:rsidRPr="00777D7F">
        <w:br/>
      </w:r>
      <w:r w:rsidR="00777D7F" w:rsidRPr="00777D7F">
        <w:rPr>
          <w:b/>
          <w:bCs/>
        </w:rPr>
        <w:t>Directora Sénior de Programas</w:t>
      </w:r>
    </w:p>
    <w:p w:rsidR="00777D7F" w:rsidRDefault="00777D7F" w:rsidP="00777D7F">
      <w:pPr>
        <w:jc w:val="both"/>
      </w:pPr>
      <w:r w:rsidRPr="00777D7F">
        <w:t>Ana Carolina trabaja en estrecha colaboración con el personal de programas regionales y temáticos de NRGI para avanzar en las prioridades estratégicas e impulsar la reforma en los países donde opera NRGI. Dirige esfuerzos específicos para aumentar el impacto y la eficacia del trabajo de NRGI al fortalecer la economía política y el análisis contextual, así como al conectar la investigación, el desarrollo de capacidades, la concesión de subvenciones y la promoción en múltiples niveles. Ana Carolina supervisa carteras estratégicas designadas, como género, juventud y comunidades, y apoya el trabajo de NRGI en la transición energética.</w:t>
      </w:r>
    </w:p>
    <w:p w:rsidR="00777D7F" w:rsidRDefault="00777D7F" w:rsidP="00777D7F">
      <w:pPr>
        <w:jc w:val="both"/>
      </w:pPr>
      <w:r w:rsidRPr="00777D7F">
        <w:br/>
      </w:r>
      <w:r w:rsidRPr="00777D7F">
        <w:br/>
        <w:t>Ana Carolina tiene casi 19 años de experiencia académica y profesional en desarrollo, especialmente en relación con la gobernanza de los recursos, la participación de las comunidades, el cambio climático y la transición energética. Ha sido investigadora visitante en la Universidad de Columbia en Nueva York y en la Universidad Católica en Perú. Actualmente es investigadora asociada de la Universidad Externado de Colombia. Ha trabajado como consultora de investigación y proyectos con el Programa de las Naciones Unidas para el Desarrollo, la Corporación Financiera Internacional, el Banco Interamericano de Desarrollo, Transparencia Internacional—Colombia, NRGI y el Instituto Ambiental de Estocolmo. Fue miembro de la junta directiva internacional de la Iniciativa para la Transparencia de las Industrias Extractivas (EITI) y del comité nacional EITI en Colombia, y cofundó una coalición de organizaciones de la sociedad civil y una organización no gubernamental en el campo de la gobernabilidad. Más recientemente, Ana Carolina trabajó como oficial sénior de programas del programa de recursos naturales y cambio climático de la Fundación Ford, donde administró el monitoreo de la concesión de subvenciones y las actividades de convocatoria para la iniciativa global. Ella contribuyó activamente a las plataformas de colaboración de donantes que trabajan sobre el cambio climático, los derechos territoriales de las comunidades, la transparencia, la rendición de cuentas y la energía.</w:t>
      </w:r>
    </w:p>
    <w:p w:rsidR="00777D7F" w:rsidRPr="00777D7F" w:rsidRDefault="00777D7F" w:rsidP="00777D7F">
      <w:pPr>
        <w:jc w:val="both"/>
      </w:pPr>
      <w:r w:rsidRPr="00777D7F">
        <w:br/>
      </w:r>
      <w:r w:rsidRPr="00777D7F">
        <w:br/>
        <w:t>Ana Carolina es de Colombia. Ella tiene un PhD. en ciencia política y dos maestrías—en desarrollo y en política comparada—del Instituto de Estudios Políticos de París, Francia (Sciences Po), así como una licenciatura en gobierno y relaciones internacionales de la Universidad Externado de Colombia. </w:t>
      </w:r>
    </w:p>
    <w:p w:rsidR="009F57D0" w:rsidRDefault="00707650" w:rsidP="00777D7F">
      <w:pPr>
        <w:jc w:val="both"/>
      </w:pPr>
    </w:p>
    <w:sectPr w:rsidR="009F57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7F"/>
    <w:rsid w:val="00380271"/>
    <w:rsid w:val="006578A7"/>
    <w:rsid w:val="00707650"/>
    <w:rsid w:val="0077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225DF-8C89-4350-9CCF-6672508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83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ourcegovernance.org/about-us/ana-carolina-gonzalez-espinos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Rossana</cp:lastModifiedBy>
  <cp:revision>2</cp:revision>
  <dcterms:created xsi:type="dcterms:W3CDTF">2022-11-02T14:34:00Z</dcterms:created>
  <dcterms:modified xsi:type="dcterms:W3CDTF">2022-11-02T14:34:00Z</dcterms:modified>
</cp:coreProperties>
</file>